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240" w:before="240" w:line="240" w:lineRule="auto"/>
        <w:jc w:val="center"/>
        <w:rPr>
          <w:rFonts w:ascii="Times New Roman" w:cs="Times New Roman" w:eastAsia="Times New Roman" w:hAnsi="Times New Roman"/>
          <w:sz w:val="24"/>
          <w:szCs w:val="24"/>
        </w:rPr>
      </w:pPr>
      <w:r w:rsidDel="00000000" w:rsidR="00000000" w:rsidRPr="00000000">
        <w:rPr>
          <w:rFonts w:ascii="Roboto Serif SemiBold" w:cs="Roboto Serif SemiBold" w:eastAsia="Roboto Serif SemiBold" w:hAnsi="Roboto Serif SemiBold"/>
          <w:sz w:val="32"/>
          <w:szCs w:val="32"/>
          <w:rtl w:val="0"/>
        </w:rPr>
        <w:t xml:space="preserve">CSCI 545 – Introduction to Robotics</w:t>
      </w:r>
      <w:r w:rsidDel="00000000" w:rsidR="00000000" w:rsidRPr="00000000">
        <w:rPr>
          <w:rtl w:val="0"/>
        </w:rPr>
      </w:r>
    </w:p>
    <w:p w:rsidR="00000000" w:rsidDel="00000000" w:rsidP="00000000" w:rsidRDefault="00000000" w:rsidRPr="00000000" w14:paraId="00000002">
      <w:pPr>
        <w:spacing w:after="160" w:line="256.7994545454545" w:lineRule="auto"/>
        <w:jc w:val="center"/>
        <w:rPr>
          <w:rFonts w:ascii="Roboto Serif SemiBold" w:cs="Roboto Serif SemiBold" w:eastAsia="Roboto Serif SemiBold" w:hAnsi="Roboto Serif SemiBold"/>
        </w:rPr>
      </w:pPr>
      <w:r w:rsidDel="00000000" w:rsidR="00000000" w:rsidRPr="00000000">
        <w:rPr>
          <w:rFonts w:ascii="Roboto Serif SemiBold" w:cs="Roboto Serif SemiBold" w:eastAsia="Roboto Serif SemiBold" w:hAnsi="Roboto Serif SemiBold"/>
          <w:rtl w:val="0"/>
        </w:rPr>
        <w:t xml:space="preserve">Lab 3 - Motion Planning with a 6-DOF Manipulator</w:t>
      </w:r>
    </w:p>
    <w:p w:rsidR="00000000" w:rsidDel="00000000" w:rsidP="00000000" w:rsidRDefault="00000000" w:rsidRPr="00000000" w14:paraId="00000003">
      <w:pPr>
        <w:shd w:fill="ffffff" w:val="clear"/>
        <w:spacing w:after="240" w:before="240" w:line="240" w:lineRule="auto"/>
        <w:jc w:val="center"/>
        <w:rPr>
          <w:rFonts w:ascii="Roboto" w:cs="Roboto" w:eastAsia="Roboto" w:hAnsi="Roboto"/>
        </w:rPr>
      </w:pPr>
      <w:r w:rsidDel="00000000" w:rsidR="00000000" w:rsidRPr="00000000">
        <w:rPr>
          <w:rFonts w:ascii="Roboto" w:cs="Roboto" w:eastAsia="Roboto" w:hAnsi="Roboto"/>
          <w:rtl w:val="0"/>
        </w:rPr>
        <w:t xml:space="preserve">Team 17 - QuirkyBot</w:t>
      </w:r>
    </w:p>
    <w:p w:rsidR="00000000" w:rsidDel="00000000" w:rsidP="00000000" w:rsidRDefault="00000000" w:rsidRPr="00000000" w14:paraId="00000004">
      <w:pPr>
        <w:shd w:fill="ffffff" w:val="clear"/>
        <w:spacing w:after="240" w:before="240" w:line="240" w:lineRule="auto"/>
        <w:jc w:val="center"/>
        <w:rPr>
          <w:rFonts w:ascii="Roboto" w:cs="Roboto" w:eastAsia="Roboto" w:hAnsi="Roboto"/>
        </w:rPr>
      </w:pPr>
      <w:r w:rsidDel="00000000" w:rsidR="00000000" w:rsidRPr="00000000">
        <w:rPr>
          <w:rFonts w:ascii="Roboto" w:cs="Roboto" w:eastAsia="Roboto" w:hAnsi="Roboto"/>
          <w:rtl w:val="0"/>
        </w:rPr>
        <w:t xml:space="preserve">Zishen Wei - Jiashang Cao - Srija Madarapu - Mahya Gheini - Zhen Qin</w:t>
      </w:r>
    </w:p>
    <w:p w:rsidR="00000000" w:rsidDel="00000000" w:rsidP="00000000" w:rsidRDefault="00000000" w:rsidRPr="00000000" w14:paraId="00000005">
      <w:pPr>
        <w:shd w:fill="ffffff" w:val="clear"/>
        <w:spacing w:after="240" w:before="240" w:line="240" w:lineRule="auto"/>
        <w:jc w:val="center"/>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spacing w:before="200" w:line="240" w:lineRule="auto"/>
        <w:jc w:val="both"/>
        <w:rPr>
          <w:rFonts w:ascii="Times New Roman" w:cs="Times New Roman" w:eastAsia="Times New Roman" w:hAnsi="Times New Roman"/>
          <w:sz w:val="24"/>
          <w:szCs w:val="24"/>
        </w:rPr>
      </w:pPr>
      <w:r w:rsidDel="00000000" w:rsidR="00000000" w:rsidRPr="00000000">
        <w:rPr>
          <w:rFonts w:ascii="Roboto Serif SemiBold" w:cs="Roboto Serif SemiBold" w:eastAsia="Roboto Serif SemiBold" w:hAnsi="Roboto Serif SemiBold"/>
          <w:sz w:val="26"/>
          <w:szCs w:val="26"/>
          <w:rtl w:val="0"/>
        </w:rPr>
        <w:t xml:space="preserve">5 Observation</w:t>
      </w:r>
      <w:r w:rsidDel="00000000" w:rsidR="00000000" w:rsidRPr="00000000">
        <w:rPr>
          <w:rtl w:val="0"/>
        </w:rPr>
      </w:r>
    </w:p>
    <w:p w:rsidR="00000000" w:rsidDel="00000000" w:rsidP="00000000" w:rsidRDefault="00000000" w:rsidRPr="00000000" w14:paraId="00000007">
      <w:pPr>
        <w:spacing w:after="160" w:before="200" w:line="240" w:lineRule="auto"/>
        <w:ind w:left="0" w:firstLine="360"/>
        <w:jc w:val="both"/>
        <w:rPr>
          <w:rFonts w:ascii="Roboto Serif" w:cs="Roboto Serif" w:eastAsia="Roboto Serif" w:hAnsi="Roboto Serif"/>
          <w:sz w:val="20"/>
          <w:szCs w:val="20"/>
        </w:rPr>
      </w:pPr>
      <w:r w:rsidDel="00000000" w:rsidR="00000000" w:rsidRPr="00000000">
        <w:rPr>
          <w:rFonts w:ascii="Roboto Serif" w:cs="Roboto Serif" w:eastAsia="Roboto Serif" w:hAnsi="Roboto Serif"/>
          <w:sz w:val="20"/>
          <w:szCs w:val="20"/>
          <w:rtl w:val="0"/>
        </w:rPr>
        <w:t xml:space="preserve">In Question 5, compared to Question 4, the robot is more likely to move toward the goal, whereas in Question 4, the robot is more likely to move in a random direction. Also, in Question 5, the robot moves more smoothly when close to the goal.</w:t>
      </w:r>
    </w:p>
    <w:p w:rsidR="00000000" w:rsidDel="00000000" w:rsidP="00000000" w:rsidRDefault="00000000" w:rsidRPr="00000000" w14:paraId="00000008">
      <w:pPr>
        <w:spacing w:after="160" w:before="200" w:line="240" w:lineRule="auto"/>
        <w:ind w:left="0" w:firstLine="360"/>
        <w:jc w:val="both"/>
        <w:rPr>
          <w:rFonts w:ascii="Roboto Serif" w:cs="Roboto Serif" w:eastAsia="Roboto Serif" w:hAnsi="Roboto Serif"/>
          <w:sz w:val="20"/>
          <w:szCs w:val="20"/>
        </w:rPr>
      </w:pPr>
      <w:r w:rsidDel="00000000" w:rsidR="00000000" w:rsidRPr="00000000">
        <w:rPr>
          <w:rFonts w:ascii="Roboto Serif" w:cs="Roboto Serif" w:eastAsia="Roboto Serif" w:hAnsi="Roboto Serif"/>
          <w:sz w:val="20"/>
          <w:szCs w:val="20"/>
          <w:rtl w:val="0"/>
        </w:rPr>
        <w:t xml:space="preserve">In Question 4, it has a quicker convergence when it gets close to the goal (the last step before it converges). Inversely, the Question 5 version converges quicker when it is not close to the goal because it has a 20% chance to sample around the goal points.</w:t>
      </w:r>
    </w:p>
    <w:p w:rsidR="00000000" w:rsidDel="00000000" w:rsidP="00000000" w:rsidRDefault="00000000" w:rsidRPr="00000000" w14:paraId="00000009">
      <w:pPr>
        <w:spacing w:after="160" w:before="200" w:line="240" w:lineRule="auto"/>
        <w:ind w:left="0" w:firstLine="360"/>
        <w:jc w:val="both"/>
        <w:rPr>
          <w:rFonts w:ascii="Roboto Serif" w:cs="Roboto Serif" w:eastAsia="Roboto Serif" w:hAnsi="Roboto Serif"/>
          <w:sz w:val="20"/>
          <w:szCs w:val="20"/>
        </w:rPr>
      </w:pPr>
      <w:r w:rsidDel="00000000" w:rsidR="00000000" w:rsidRPr="00000000">
        <w:rPr>
          <w:rtl w:val="0"/>
        </w:rPr>
      </w:r>
    </w:p>
    <w:p w:rsidR="00000000" w:rsidDel="00000000" w:rsidP="00000000" w:rsidRDefault="00000000" w:rsidRPr="00000000" w14:paraId="0000000A">
      <w:pPr>
        <w:spacing w:before="200" w:line="360" w:lineRule="auto"/>
        <w:rPr>
          <w:rFonts w:ascii="Times New Roman" w:cs="Times New Roman" w:eastAsia="Times New Roman" w:hAnsi="Times New Roman"/>
          <w:sz w:val="24"/>
          <w:szCs w:val="24"/>
        </w:rPr>
      </w:pPr>
      <w:r w:rsidDel="00000000" w:rsidR="00000000" w:rsidRPr="00000000">
        <w:rPr>
          <w:rFonts w:ascii="Roboto Serif SemiBold" w:cs="Roboto Serif SemiBold" w:eastAsia="Roboto Serif SemiBold" w:hAnsi="Roboto Serif SemiBold"/>
          <w:sz w:val="26"/>
          <w:szCs w:val="26"/>
          <w:rtl w:val="0"/>
        </w:rPr>
        <w:t xml:space="preserve">6 Problem of getting samples near the goal with probability = 1.0</w:t>
      </w:r>
      <w:r w:rsidDel="00000000" w:rsidR="00000000" w:rsidRPr="00000000">
        <w:rPr>
          <w:rtl w:val="0"/>
        </w:rPr>
      </w:r>
    </w:p>
    <w:p w:rsidR="00000000" w:rsidDel="00000000" w:rsidP="00000000" w:rsidRDefault="00000000" w:rsidRPr="00000000" w14:paraId="0000000B">
      <w:pPr>
        <w:spacing w:after="160" w:before="200" w:line="240" w:lineRule="auto"/>
        <w:ind w:firstLine="360"/>
        <w:jc w:val="both"/>
        <w:rPr>
          <w:rFonts w:ascii="Roboto Serif" w:cs="Roboto Serif" w:eastAsia="Roboto Serif" w:hAnsi="Roboto Serif"/>
          <w:sz w:val="20"/>
          <w:szCs w:val="20"/>
        </w:rPr>
      </w:pPr>
      <w:r w:rsidDel="00000000" w:rsidR="00000000" w:rsidRPr="00000000">
        <w:rPr>
          <w:rFonts w:ascii="Roboto Serif" w:cs="Roboto Serif" w:eastAsia="Roboto Serif" w:hAnsi="Roboto Serif"/>
          <w:sz w:val="20"/>
          <w:szCs w:val="20"/>
          <w:rtl w:val="0"/>
        </w:rPr>
        <w:t xml:space="preserve">If the robot only samples near the goal, it restricts itself to a smaller free space. A solution might be hard to find or not exist within this search space, so the RRT might take longer or never converge.</w:t>
      </w:r>
    </w:p>
    <w:p w:rsidR="00000000" w:rsidDel="00000000" w:rsidP="00000000" w:rsidRDefault="00000000" w:rsidRPr="00000000" w14:paraId="0000000C">
      <w:pPr>
        <w:spacing w:after="16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9175" cy="2686050"/>
            <wp:effectExtent b="0" l="0" r="0" t="0"/>
            <wp:docPr id="3" name="image1.png"/>
            <a:graphic>
              <a:graphicData uri="http://schemas.openxmlformats.org/drawingml/2006/picture">
                <pic:pic>
                  <pic:nvPicPr>
                    <pic:cNvPr id="0" name="image1.png"/>
                    <pic:cNvPicPr preferRelativeResize="0"/>
                  </pic:nvPicPr>
                  <pic:blipFill>
                    <a:blip r:embed="rId6"/>
                    <a:srcRect b="8908" l="7692" r="11057" t="9275"/>
                    <a:stretch>
                      <a:fillRect/>
                    </a:stretch>
                  </pic:blipFill>
                  <pic:spPr>
                    <a:xfrm>
                      <a:off x="0" y="0"/>
                      <a:ext cx="4829175" cy="26860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Roboto Serif Thin" w:cs="Roboto Serif Thin" w:eastAsia="Roboto Serif Thin" w:hAnsi="Roboto Serif Thin"/>
          <w:sz w:val="18"/>
          <w:szCs w:val="18"/>
          <w:rtl w:val="0"/>
        </w:rPr>
        <w:t xml:space="preserve">Figure 1: Example of a problem with sampling near goal with probability = 1.0</w:t>
      </w:r>
      <w:r w:rsidDel="00000000" w:rsidR="00000000" w:rsidRPr="00000000">
        <w:rPr>
          <w:rtl w:val="0"/>
        </w:rPr>
      </w:r>
    </w:p>
    <w:p w:rsidR="00000000" w:rsidDel="00000000" w:rsidP="00000000" w:rsidRDefault="00000000" w:rsidRPr="00000000" w14:paraId="0000000D">
      <w:pPr>
        <w:spacing w:after="160" w:before="200" w:line="240" w:lineRule="auto"/>
        <w:ind w:firstLine="360"/>
        <w:jc w:val="both"/>
        <w:rPr>
          <w:rFonts w:ascii="Roboto Serif" w:cs="Roboto Serif" w:eastAsia="Roboto Serif" w:hAnsi="Roboto Serif"/>
        </w:rPr>
      </w:pPr>
      <w:r w:rsidDel="00000000" w:rsidR="00000000" w:rsidRPr="00000000">
        <w:rPr>
          <w:rFonts w:ascii="Roboto Serif" w:cs="Roboto Serif" w:eastAsia="Roboto Serif" w:hAnsi="Roboto Serif"/>
          <w:sz w:val="20"/>
          <w:szCs w:val="20"/>
          <w:rtl w:val="0"/>
        </w:rPr>
        <w:t xml:space="preserve">In the example presented in Figure 1, the sampling space is within the dotted box. The tree can only be developed within the area bounded by the two arrows. There’s no solution within this area; thus, the RRT will fail to converge in this case.</w:t>
      </w:r>
      <w:r w:rsidDel="00000000" w:rsidR="00000000" w:rsidRPr="00000000">
        <w:rPr>
          <w:rtl w:val="0"/>
        </w:rPr>
      </w:r>
    </w:p>
    <w:p w:rsidR="00000000" w:rsidDel="00000000" w:rsidP="00000000" w:rsidRDefault="00000000" w:rsidRPr="00000000" w14:paraId="0000000E">
      <w:pPr>
        <w:rPr>
          <w:rFonts w:ascii="Roboto Serif SemiBold" w:cs="Roboto Serif SemiBold" w:eastAsia="Roboto Serif SemiBold" w:hAnsi="Roboto Serif SemiBold"/>
          <w:sz w:val="26"/>
          <w:szCs w:val="26"/>
        </w:rPr>
      </w:pPr>
      <w:r w:rsidDel="00000000" w:rsidR="00000000" w:rsidRPr="00000000">
        <w:rPr>
          <w:rFonts w:ascii="Roboto Serif SemiBold" w:cs="Roboto Serif SemiBold" w:eastAsia="Roboto Serif SemiBold" w:hAnsi="Roboto Serif SemiBold"/>
          <w:sz w:val="26"/>
          <w:szCs w:val="26"/>
          <w:rtl w:val="0"/>
        </w:rPr>
        <w:t xml:space="preserve">In Lab Exercises</w:t>
      </w:r>
    </w:p>
    <w:p w:rsidR="00000000" w:rsidDel="00000000" w:rsidP="00000000" w:rsidRDefault="00000000" w:rsidRPr="00000000" w14:paraId="0000000F">
      <w:pPr>
        <w:spacing w:before="200" w:line="240" w:lineRule="auto"/>
        <w:jc w:val="both"/>
        <w:rPr>
          <w:rFonts w:ascii="Roboto Serif SemiBold" w:cs="Roboto Serif SemiBold" w:eastAsia="Roboto Serif SemiBold" w:hAnsi="Roboto Serif SemiBold"/>
          <w:sz w:val="26"/>
          <w:szCs w:val="26"/>
        </w:rPr>
      </w:pPr>
      <w:r w:rsidDel="00000000" w:rsidR="00000000" w:rsidRPr="00000000">
        <w:rPr>
          <w:rFonts w:ascii="Roboto Serif SemiBold" w:cs="Roboto Serif SemiBold" w:eastAsia="Roboto Serif SemiBold" w:hAnsi="Roboto Serif SemiBold"/>
          <w:sz w:val="26"/>
          <w:szCs w:val="26"/>
          <w:rtl w:val="0"/>
        </w:rPr>
        <w:t xml:space="preserve">2 Cartesian vs. Angular velocity</w:t>
      </w:r>
    </w:p>
    <w:p w:rsidR="00000000" w:rsidDel="00000000" w:rsidP="00000000" w:rsidRDefault="00000000" w:rsidRPr="00000000" w14:paraId="00000010">
      <w:pPr>
        <w:spacing w:before="200" w:line="360" w:lineRule="auto"/>
        <w:ind w:firstLine="360"/>
        <w:jc w:val="both"/>
        <w:rPr>
          <w:rFonts w:ascii="Roboto Serif" w:cs="Roboto Serif" w:eastAsia="Roboto Serif" w:hAnsi="Roboto Serif"/>
          <w:sz w:val="20"/>
          <w:szCs w:val="20"/>
        </w:rPr>
      </w:pPr>
      <w:r w:rsidDel="00000000" w:rsidR="00000000" w:rsidRPr="00000000">
        <w:rPr>
          <w:rFonts w:ascii="Roboto Serif" w:cs="Roboto Serif" w:eastAsia="Roboto Serif" w:hAnsi="Roboto Serif"/>
          <w:sz w:val="20"/>
          <w:szCs w:val="20"/>
          <w:rtl w:val="0"/>
        </w:rPr>
        <w:t xml:space="preserve">Controlling the robot in cartesian mode was easier. Because the human mind is more familiar with cartesian space, for reaching the bottle, we would think the robot should go forward and straight down and things such as these. However, as it is mentioned in the instructions in cartesian velocity mode, the end-effector would try to maintain its pose as much as possible, so in cases that we needed to rotate the end-effector to reach a better pose for fingers to grab the bottle, angular velocity was more straightforward to execute.</w:t>
      </w:r>
    </w:p>
    <w:p w:rsidR="00000000" w:rsidDel="00000000" w:rsidP="00000000" w:rsidRDefault="00000000" w:rsidRPr="00000000" w14:paraId="00000011">
      <w:pPr>
        <w:spacing w:before="200" w:line="360" w:lineRule="auto"/>
        <w:ind w:firstLine="360"/>
        <w:jc w:val="both"/>
        <w:rPr>
          <w:rFonts w:ascii="Roboto Serif" w:cs="Roboto Serif" w:eastAsia="Roboto Serif" w:hAnsi="Roboto Serif"/>
          <w:sz w:val="20"/>
          <w:szCs w:val="20"/>
        </w:rPr>
      </w:pPr>
      <w:r w:rsidDel="00000000" w:rsidR="00000000" w:rsidRPr="00000000">
        <w:rPr>
          <w:rtl w:val="0"/>
        </w:rPr>
      </w:r>
    </w:p>
    <w:p w:rsidR="00000000" w:rsidDel="00000000" w:rsidP="00000000" w:rsidRDefault="00000000" w:rsidRPr="00000000" w14:paraId="00000012">
      <w:pPr>
        <w:spacing w:before="200" w:line="240" w:lineRule="auto"/>
        <w:jc w:val="both"/>
        <w:rPr>
          <w:rFonts w:ascii="Roboto Serif SemiBold" w:cs="Roboto Serif SemiBold" w:eastAsia="Roboto Serif SemiBold" w:hAnsi="Roboto Serif SemiBold"/>
          <w:sz w:val="26"/>
          <w:szCs w:val="26"/>
        </w:rPr>
      </w:pPr>
      <w:r w:rsidDel="00000000" w:rsidR="00000000" w:rsidRPr="00000000">
        <w:rPr>
          <w:rFonts w:ascii="Roboto Serif SemiBold" w:cs="Roboto Serif SemiBold" w:eastAsia="Roboto Serif SemiBold" w:hAnsi="Roboto Serif SemiBold"/>
          <w:sz w:val="26"/>
          <w:szCs w:val="26"/>
          <w:rtl w:val="0"/>
        </w:rPr>
        <w:t xml:space="preserve">3 Path planning with different goals</w:t>
      </w:r>
    </w:p>
    <w:p w:rsidR="00000000" w:rsidDel="00000000" w:rsidP="00000000" w:rsidRDefault="00000000" w:rsidRPr="00000000" w14:paraId="00000013">
      <w:pPr>
        <w:spacing w:before="200" w:line="36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1. Goal = [-1.72, 4.44, 2.02, -2.04, 2.66, 1,39]</w:t>
      </w:r>
    </w:p>
    <w:p w:rsidR="00000000" w:rsidDel="00000000" w:rsidP="00000000" w:rsidRDefault="00000000" w:rsidRPr="00000000" w14:paraId="00000014">
      <w:pPr>
        <w:spacing w:before="200" w:line="360" w:lineRule="auto"/>
        <w:ind w:left="270" w:firstLine="0"/>
        <w:jc w:val="center"/>
        <w:rPr>
          <w:rFonts w:ascii="Roboto Serif" w:cs="Roboto Serif" w:eastAsia="Roboto Serif" w:hAnsi="Roboto Serif"/>
        </w:rPr>
      </w:pPr>
      <w:r w:rsidDel="00000000" w:rsidR="00000000" w:rsidRPr="00000000">
        <w:rPr>
          <w:rFonts w:ascii="Roboto Serif" w:cs="Roboto Serif" w:eastAsia="Roboto Serif" w:hAnsi="Roboto Serif"/>
        </w:rPr>
        <w:drawing>
          <wp:inline distB="114300" distT="114300" distL="114300" distR="114300">
            <wp:extent cx="4819650" cy="930570"/>
            <wp:effectExtent b="0" l="0" r="0" t="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819650" cy="93057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160" w:before="0" w:line="240" w:lineRule="auto"/>
        <w:jc w:val="center"/>
        <w:rPr>
          <w:rFonts w:ascii="Roboto Serif Thin" w:cs="Roboto Serif Thin" w:eastAsia="Roboto Serif Thin" w:hAnsi="Roboto Serif Thin"/>
          <w:sz w:val="18"/>
          <w:szCs w:val="18"/>
        </w:rPr>
      </w:pPr>
      <w:r w:rsidDel="00000000" w:rsidR="00000000" w:rsidRPr="00000000">
        <w:rPr>
          <w:rFonts w:ascii="Roboto Serif Thin" w:cs="Roboto Serif Thin" w:eastAsia="Roboto Serif Thin" w:hAnsi="Roboto Serif Thin"/>
          <w:sz w:val="18"/>
          <w:szCs w:val="18"/>
          <w:rtl w:val="0"/>
        </w:rPr>
        <w:t xml:space="preserve">Figure 2: Path to Goal#1</w:t>
      </w:r>
    </w:p>
    <w:p w:rsidR="00000000" w:rsidDel="00000000" w:rsidP="00000000" w:rsidRDefault="00000000" w:rsidRPr="00000000" w14:paraId="00000016">
      <w:pPr>
        <w:spacing w:after="160" w:before="0" w:line="240" w:lineRule="auto"/>
        <w:jc w:val="center"/>
        <w:rPr>
          <w:rFonts w:ascii="Roboto Serif" w:cs="Roboto Serif" w:eastAsia="Roboto Serif" w:hAnsi="Roboto Serif"/>
          <w:sz w:val="20"/>
          <w:szCs w:val="20"/>
        </w:rPr>
      </w:pPr>
      <w:r w:rsidDel="00000000" w:rsidR="00000000" w:rsidRPr="00000000">
        <w:rPr>
          <w:rtl w:val="0"/>
        </w:rPr>
      </w:r>
    </w:p>
    <w:p w:rsidR="00000000" w:rsidDel="00000000" w:rsidP="00000000" w:rsidRDefault="00000000" w:rsidRPr="00000000" w14:paraId="00000017">
      <w:pPr>
        <w:spacing w:before="200" w:line="36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2. Goal = [-2.37, 3.81, 1.31, -0.05, 0.78, 0.25]</w:t>
      </w:r>
    </w:p>
    <w:p w:rsidR="00000000" w:rsidDel="00000000" w:rsidP="00000000" w:rsidRDefault="00000000" w:rsidRPr="00000000" w14:paraId="00000018">
      <w:pPr>
        <w:spacing w:before="200" w:line="360" w:lineRule="auto"/>
        <w:ind w:left="0" w:firstLine="360"/>
        <w:jc w:val="both"/>
        <w:rPr>
          <w:rFonts w:ascii="Roboto Serif" w:cs="Roboto Serif" w:eastAsia="Roboto Serif" w:hAnsi="Roboto Serif"/>
        </w:rPr>
      </w:pPr>
      <w:r w:rsidDel="00000000" w:rsidR="00000000" w:rsidRPr="00000000">
        <w:rPr>
          <w:rFonts w:ascii="Roboto Serif" w:cs="Roboto Serif" w:eastAsia="Roboto Serif" w:hAnsi="Roboto Serif"/>
          <w:sz w:val="20"/>
          <w:szCs w:val="20"/>
          <w:rtl w:val="0"/>
        </w:rPr>
        <w:t xml:space="preserve">As we can see in Figure 3, it took the robot 1.123 seconds to find a path from the home position to the desired goal and execute the path.</w:t>
      </w:r>
      <w:r w:rsidDel="00000000" w:rsidR="00000000" w:rsidRPr="00000000">
        <w:rPr>
          <w:rtl w:val="0"/>
        </w:rPr>
      </w:r>
    </w:p>
    <w:p w:rsidR="00000000" w:rsidDel="00000000" w:rsidP="00000000" w:rsidRDefault="00000000" w:rsidRPr="00000000" w14:paraId="00000019">
      <w:pPr>
        <w:spacing w:before="200" w:line="360" w:lineRule="auto"/>
        <w:ind w:left="270" w:firstLine="0"/>
        <w:jc w:val="center"/>
        <w:rPr>
          <w:rFonts w:ascii="Roboto Serif" w:cs="Roboto Serif" w:eastAsia="Roboto Serif" w:hAnsi="Roboto Serif"/>
        </w:rPr>
      </w:pPr>
      <w:r w:rsidDel="00000000" w:rsidR="00000000" w:rsidRPr="00000000">
        <w:rPr>
          <w:rFonts w:ascii="Roboto Serif" w:cs="Roboto Serif" w:eastAsia="Roboto Serif" w:hAnsi="Roboto Serif"/>
        </w:rPr>
        <w:drawing>
          <wp:inline distB="114300" distT="114300" distL="114300" distR="114300">
            <wp:extent cx="4780254" cy="1836624"/>
            <wp:effectExtent b="0" l="0" r="0" t="0"/>
            <wp:docPr id="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780254" cy="1836624"/>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160" w:line="240" w:lineRule="auto"/>
        <w:jc w:val="center"/>
        <w:rPr>
          <w:rFonts w:ascii="Roboto Serif Thin" w:cs="Roboto Serif Thin" w:eastAsia="Roboto Serif Thin" w:hAnsi="Roboto Serif Thin"/>
          <w:sz w:val="18"/>
          <w:szCs w:val="18"/>
        </w:rPr>
      </w:pPr>
      <w:r w:rsidDel="00000000" w:rsidR="00000000" w:rsidRPr="00000000">
        <w:rPr>
          <w:rFonts w:ascii="Roboto Serif Thin" w:cs="Roboto Serif Thin" w:eastAsia="Roboto Serif Thin" w:hAnsi="Roboto Serif Thin"/>
          <w:sz w:val="18"/>
          <w:szCs w:val="18"/>
          <w:rtl w:val="0"/>
        </w:rPr>
        <w:t xml:space="preserve">Figure 3: Path to Goal#2</w:t>
      </w:r>
    </w:p>
    <w:p w:rsidR="00000000" w:rsidDel="00000000" w:rsidP="00000000" w:rsidRDefault="00000000" w:rsidRPr="00000000" w14:paraId="0000001B">
      <w:pPr>
        <w:spacing w:after="160" w:line="240" w:lineRule="auto"/>
        <w:jc w:val="center"/>
        <w:rPr>
          <w:rFonts w:ascii="Roboto Serif Thin" w:cs="Roboto Serif Thin" w:eastAsia="Roboto Serif Thin" w:hAnsi="Roboto Serif Thin"/>
          <w:sz w:val="18"/>
          <w:szCs w:val="18"/>
        </w:rPr>
      </w:pPr>
      <w:r w:rsidDel="00000000" w:rsidR="00000000" w:rsidRPr="00000000">
        <w:rPr>
          <w:rtl w:val="0"/>
        </w:rPr>
      </w:r>
    </w:p>
    <w:p w:rsidR="00000000" w:rsidDel="00000000" w:rsidP="00000000" w:rsidRDefault="00000000" w:rsidRPr="00000000" w14:paraId="0000001C">
      <w:pPr>
        <w:spacing w:before="200" w:line="36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3. Goal = [-8.65, 3.81, 1.31, -6.33, 13.34, 6.53]</w:t>
      </w:r>
    </w:p>
    <w:p w:rsidR="00000000" w:rsidDel="00000000" w:rsidP="00000000" w:rsidRDefault="00000000" w:rsidRPr="00000000" w14:paraId="0000001D">
      <w:pPr>
        <w:spacing w:before="200" w:line="360" w:lineRule="auto"/>
        <w:ind w:left="0" w:firstLine="360"/>
        <w:jc w:val="both"/>
        <w:rPr>
          <w:rFonts w:ascii="Roboto Serif" w:cs="Roboto Serif" w:eastAsia="Roboto Serif" w:hAnsi="Roboto Serif"/>
          <w:sz w:val="20"/>
          <w:szCs w:val="20"/>
        </w:rPr>
      </w:pPr>
      <w:r w:rsidDel="00000000" w:rsidR="00000000" w:rsidRPr="00000000">
        <w:rPr>
          <w:rFonts w:ascii="Roboto Serif" w:cs="Roboto Serif" w:eastAsia="Roboto Serif" w:hAnsi="Roboto Serif"/>
          <w:sz w:val="20"/>
          <w:szCs w:val="20"/>
          <w:rtl w:val="0"/>
        </w:rPr>
        <w:t xml:space="preserve">Our RRT could find a path from the home position to the desired goal without relaxing joint limit constraints. However, as you can see in Figure 3, it took the robot longer to find the path and execute it. (4.69 seconds)</w:t>
      </w:r>
    </w:p>
    <w:p w:rsidR="00000000" w:rsidDel="00000000" w:rsidP="00000000" w:rsidRDefault="00000000" w:rsidRPr="00000000" w14:paraId="0000001E">
      <w:pPr>
        <w:spacing w:before="200" w:line="360" w:lineRule="auto"/>
        <w:ind w:left="270" w:firstLine="0"/>
        <w:jc w:val="center"/>
        <w:rPr>
          <w:rFonts w:ascii="Roboto Serif" w:cs="Roboto Serif" w:eastAsia="Roboto Serif" w:hAnsi="Roboto Serif"/>
        </w:rPr>
      </w:pPr>
      <w:r w:rsidDel="00000000" w:rsidR="00000000" w:rsidRPr="00000000">
        <w:rPr>
          <w:rFonts w:ascii="Roboto Serif" w:cs="Roboto Serif" w:eastAsia="Roboto Serif" w:hAnsi="Roboto Serif"/>
        </w:rPr>
        <w:drawing>
          <wp:inline distB="114300" distT="114300" distL="114300" distR="114300">
            <wp:extent cx="3630011" cy="2078114"/>
            <wp:effectExtent b="0" l="0" r="0" t="0"/>
            <wp:docPr id="2" name="image3.png"/>
            <a:graphic>
              <a:graphicData uri="http://schemas.openxmlformats.org/drawingml/2006/picture">
                <pic:pic>
                  <pic:nvPicPr>
                    <pic:cNvPr id="0" name="image3.png"/>
                    <pic:cNvPicPr preferRelativeResize="0"/>
                  </pic:nvPicPr>
                  <pic:blipFill>
                    <a:blip r:embed="rId9"/>
                    <a:srcRect b="0" l="4101" r="12109" t="0"/>
                    <a:stretch>
                      <a:fillRect/>
                    </a:stretch>
                  </pic:blipFill>
                  <pic:spPr>
                    <a:xfrm>
                      <a:off x="0" y="0"/>
                      <a:ext cx="3630011" cy="2078114"/>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160" w:line="240" w:lineRule="auto"/>
        <w:jc w:val="center"/>
        <w:rPr>
          <w:rFonts w:ascii="Roboto Serif Thin" w:cs="Roboto Serif Thin" w:eastAsia="Roboto Serif Thin" w:hAnsi="Roboto Serif Thin"/>
          <w:sz w:val="18"/>
          <w:szCs w:val="18"/>
        </w:rPr>
      </w:pPr>
      <w:r w:rsidDel="00000000" w:rsidR="00000000" w:rsidRPr="00000000">
        <w:rPr>
          <w:rFonts w:ascii="Roboto Serif Thin" w:cs="Roboto Serif Thin" w:eastAsia="Roboto Serif Thin" w:hAnsi="Roboto Serif Thin"/>
          <w:sz w:val="18"/>
          <w:szCs w:val="18"/>
          <w:rtl w:val="0"/>
        </w:rPr>
        <w:t xml:space="preserve">Figure 4: Path to Goal#3</w:t>
      </w:r>
    </w:p>
    <w:p w:rsidR="00000000" w:rsidDel="00000000" w:rsidP="00000000" w:rsidRDefault="00000000" w:rsidRPr="00000000" w14:paraId="00000020">
      <w:pPr>
        <w:spacing w:after="160" w:line="240" w:lineRule="auto"/>
        <w:jc w:val="center"/>
        <w:rPr>
          <w:rFonts w:ascii="Roboto Serif" w:cs="Roboto Serif" w:eastAsia="Roboto Serif" w:hAnsi="Roboto Serif"/>
          <w:sz w:val="20"/>
          <w:szCs w:val="20"/>
        </w:rPr>
      </w:pPr>
      <w:r w:rsidDel="00000000" w:rsidR="00000000" w:rsidRPr="00000000">
        <w:rPr>
          <w:rtl w:val="0"/>
        </w:rPr>
      </w:r>
    </w:p>
    <w:p w:rsidR="00000000" w:rsidDel="00000000" w:rsidP="00000000" w:rsidRDefault="00000000" w:rsidRPr="00000000" w14:paraId="00000021">
      <w:pPr>
        <w:spacing w:before="200" w:line="240" w:lineRule="auto"/>
        <w:jc w:val="both"/>
        <w:rPr>
          <w:rFonts w:ascii="Roboto Serif SemiBold" w:cs="Roboto Serif SemiBold" w:eastAsia="Roboto Serif SemiBold" w:hAnsi="Roboto Serif SemiBold"/>
          <w:sz w:val="26"/>
          <w:szCs w:val="26"/>
        </w:rPr>
      </w:pPr>
      <w:r w:rsidDel="00000000" w:rsidR="00000000" w:rsidRPr="00000000">
        <w:rPr>
          <w:rFonts w:ascii="Roboto Serif SemiBold" w:cs="Roboto Serif SemiBold" w:eastAsia="Roboto Serif SemiBold" w:hAnsi="Roboto Serif SemiBold"/>
          <w:sz w:val="26"/>
          <w:szCs w:val="26"/>
          <w:rtl w:val="0"/>
        </w:rPr>
        <w:t xml:space="preserve">4 New goal configuration</w:t>
      </w:r>
    </w:p>
    <w:p w:rsidR="00000000" w:rsidDel="00000000" w:rsidP="00000000" w:rsidRDefault="00000000" w:rsidRPr="00000000" w14:paraId="00000022">
      <w:pPr>
        <w:spacing w:before="200" w:line="240" w:lineRule="auto"/>
        <w:jc w:val="center"/>
        <w:rPr>
          <w:rFonts w:ascii="Roboto Serif SemiBold" w:cs="Roboto Serif SemiBold" w:eastAsia="Roboto Serif SemiBold" w:hAnsi="Roboto Serif SemiBold"/>
          <w:sz w:val="26"/>
          <w:szCs w:val="26"/>
        </w:rPr>
      </w:pPr>
      <w:r w:rsidDel="00000000" w:rsidR="00000000" w:rsidRPr="00000000">
        <w:rPr>
          <w:rFonts w:ascii="Roboto Serif SemiBold" w:cs="Roboto Serif SemiBold" w:eastAsia="Roboto Serif SemiBold" w:hAnsi="Roboto Serif SemiBold"/>
          <w:sz w:val="26"/>
          <w:szCs w:val="26"/>
        </w:rPr>
        <w:drawing>
          <wp:inline distB="114300" distT="114300" distL="114300" distR="114300">
            <wp:extent cx="5943600" cy="1549400"/>
            <wp:effectExtent b="0" l="0" r="0" t="0"/>
            <wp:docPr id="5"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160" w:line="240" w:lineRule="auto"/>
        <w:jc w:val="center"/>
        <w:rPr>
          <w:rFonts w:ascii="Roboto Serif" w:cs="Roboto Serif" w:eastAsia="Roboto Serif" w:hAnsi="Roboto Serif"/>
        </w:rPr>
      </w:pPr>
      <w:r w:rsidDel="00000000" w:rsidR="00000000" w:rsidRPr="00000000">
        <w:rPr>
          <w:rFonts w:ascii="Roboto Serif Thin" w:cs="Roboto Serif Thin" w:eastAsia="Roboto Serif Thin" w:hAnsi="Roboto Serif Thin"/>
          <w:sz w:val="18"/>
          <w:szCs w:val="18"/>
          <w:rtl w:val="0"/>
        </w:rPr>
        <w:t xml:space="preserve">Figure 5: Path to New Goal</w:t>
      </w:r>
      <w:r w:rsidDel="00000000" w:rsidR="00000000" w:rsidRPr="00000000">
        <w:rPr>
          <w:rtl w:val="0"/>
        </w:rPr>
      </w:r>
    </w:p>
    <w:p w:rsidR="00000000" w:rsidDel="00000000" w:rsidP="00000000" w:rsidRDefault="00000000" w:rsidRPr="00000000" w14:paraId="00000024">
      <w:pPr>
        <w:spacing w:before="200" w:line="240" w:lineRule="auto"/>
        <w:jc w:val="both"/>
        <w:rPr>
          <w:rFonts w:ascii="Roboto Serif SemiBold" w:cs="Roboto Serif SemiBold" w:eastAsia="Roboto Serif SemiBold" w:hAnsi="Roboto Serif SemiBold"/>
          <w:sz w:val="26"/>
          <w:szCs w:val="26"/>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Serif">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Serif SemiBol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Serif Thin">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1" Type="http://schemas.openxmlformats.org/officeDocument/2006/relationships/font" Target="fonts/RobotoSerifSemiBold-italic.ttf"/><Relationship Id="rId10" Type="http://schemas.openxmlformats.org/officeDocument/2006/relationships/font" Target="fonts/RobotoSerifSemiBold-bold.ttf"/><Relationship Id="rId13" Type="http://schemas.openxmlformats.org/officeDocument/2006/relationships/font" Target="fonts/RobotoSerifThin-regular.ttf"/><Relationship Id="rId12" Type="http://schemas.openxmlformats.org/officeDocument/2006/relationships/font" Target="fonts/RobotoSerifSemiBold-boldItalic.ttf"/><Relationship Id="rId1" Type="http://schemas.openxmlformats.org/officeDocument/2006/relationships/font" Target="fonts/RobotoSerif-regular.ttf"/><Relationship Id="rId2" Type="http://schemas.openxmlformats.org/officeDocument/2006/relationships/font" Target="fonts/RobotoSerif-bold.ttf"/><Relationship Id="rId3" Type="http://schemas.openxmlformats.org/officeDocument/2006/relationships/font" Target="fonts/RobotoSerif-italic.ttf"/><Relationship Id="rId4" Type="http://schemas.openxmlformats.org/officeDocument/2006/relationships/font" Target="fonts/RobotoSerif-boldItalic.ttf"/><Relationship Id="rId9" Type="http://schemas.openxmlformats.org/officeDocument/2006/relationships/font" Target="fonts/RobotoSerifSemiBold-regular.ttf"/><Relationship Id="rId15" Type="http://schemas.openxmlformats.org/officeDocument/2006/relationships/font" Target="fonts/RobotoSerifThin-italic.ttf"/><Relationship Id="rId14" Type="http://schemas.openxmlformats.org/officeDocument/2006/relationships/font" Target="fonts/RobotoSerifThin-bold.ttf"/><Relationship Id="rId16" Type="http://schemas.openxmlformats.org/officeDocument/2006/relationships/font" Target="fonts/RobotoSerifThin-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